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3A141" w14:textId="77777777" w:rsidR="00006E95" w:rsidRPr="00176ECA" w:rsidRDefault="00006E95" w:rsidP="00006E95">
      <w:pPr>
        <w:spacing w:before="60"/>
        <w:jc w:val="center"/>
        <w:rPr>
          <w:rFonts w:ascii="Times New Roman" w:hAnsi="Times New Roman"/>
          <w:b/>
          <w:spacing w:val="60"/>
          <w:sz w:val="20"/>
          <w:szCs w:val="20"/>
        </w:rPr>
      </w:pPr>
      <w:r w:rsidRPr="00176ECA">
        <w:rPr>
          <w:rFonts w:ascii="Times New Roman" w:hAnsi="Times New Roman"/>
          <w:b/>
          <w:spacing w:val="60"/>
          <w:sz w:val="20"/>
          <w:szCs w:val="20"/>
        </w:rPr>
        <w:t>DUNASZEGI KÖZÖS ÖNKORMÁNYZATI HIVATAL</w:t>
      </w:r>
    </w:p>
    <w:p w14:paraId="396E3A84" w14:textId="77777777" w:rsidR="00006E95" w:rsidRPr="00176ECA" w:rsidRDefault="00006E95" w:rsidP="00006E95">
      <w:pPr>
        <w:pStyle w:val="Dtum"/>
        <w:tabs>
          <w:tab w:val="left" w:pos="664"/>
          <w:tab w:val="left" w:pos="6593"/>
        </w:tabs>
        <w:spacing w:after="0"/>
        <w:ind w:left="0"/>
        <w:jc w:val="center"/>
        <w:rPr>
          <w:noProof/>
          <w:sz w:val="20"/>
          <w:szCs w:val="20"/>
        </w:rPr>
      </w:pPr>
      <w:r w:rsidRPr="00176ECA">
        <w:rPr>
          <w:noProof/>
          <w:sz w:val="20"/>
          <w:szCs w:val="20"/>
        </w:rPr>
        <w:t>9174 Dunaszeg, Országút u. 6.; tel./fax: (96) 352-012</w:t>
      </w:r>
    </w:p>
    <w:p w14:paraId="0CA54048" w14:textId="77777777" w:rsidR="00006E95" w:rsidRDefault="00006E95" w:rsidP="00006E9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76ECA">
        <w:rPr>
          <w:rFonts w:ascii="Times New Roman" w:hAnsi="Times New Roman"/>
          <w:bCs/>
          <w:noProof/>
          <w:sz w:val="20"/>
          <w:szCs w:val="20"/>
        </w:rPr>
        <w:t>9184 Kunsziget, József Attila u. 2.; tel.: (96) 485-040; fax: (96) 552-056</w:t>
      </w:r>
    </w:p>
    <w:p w14:paraId="3A9FD2C3" w14:textId="77777777" w:rsidR="00006E95" w:rsidRDefault="00006E95" w:rsidP="00006E9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0655D0E" w14:textId="77777777" w:rsidR="00006E95" w:rsidRDefault="00006E95" w:rsidP="00006E9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BAFB03C" w14:textId="77777777" w:rsidR="00006E95" w:rsidRPr="00006E95" w:rsidRDefault="00006E95" w:rsidP="00006E9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E08D8F2" w14:textId="77777777" w:rsidR="0006669B" w:rsidRPr="00763766" w:rsidRDefault="0006669B" w:rsidP="001E0E27">
      <w:pPr>
        <w:spacing w:after="0" w:line="240" w:lineRule="auto"/>
        <w:jc w:val="center"/>
        <w:rPr>
          <w:rFonts w:ascii="Arial" w:hAnsi="Arial" w:cs="Arial"/>
          <w:b/>
        </w:rPr>
      </w:pPr>
      <w:r w:rsidRPr="00763766">
        <w:rPr>
          <w:rFonts w:ascii="Arial" w:hAnsi="Arial" w:cs="Arial"/>
          <w:b/>
        </w:rPr>
        <w:t>Adóigazolás</w:t>
      </w:r>
    </w:p>
    <w:p w14:paraId="44778C2A" w14:textId="77777777" w:rsidR="001E0E27" w:rsidRDefault="001E0E27" w:rsidP="001E0E27">
      <w:pPr>
        <w:spacing w:after="0" w:line="240" w:lineRule="auto"/>
        <w:rPr>
          <w:rFonts w:ascii="Arial" w:hAnsi="Arial" w:cs="Arial"/>
          <w:b/>
          <w:u w:val="single"/>
        </w:rPr>
      </w:pPr>
    </w:p>
    <w:p w14:paraId="3948EF57" w14:textId="77777777" w:rsidR="00671E2A" w:rsidRDefault="00671E2A" w:rsidP="001E0E27">
      <w:pPr>
        <w:spacing w:after="0" w:line="240" w:lineRule="auto"/>
        <w:rPr>
          <w:rFonts w:ascii="Arial" w:hAnsi="Arial" w:cs="Arial"/>
          <w:b/>
          <w:u w:val="single"/>
        </w:rPr>
      </w:pPr>
    </w:p>
    <w:p w14:paraId="21BD52E1" w14:textId="77777777" w:rsidR="00BA50EB" w:rsidRPr="00BA50EB" w:rsidRDefault="00BA50EB" w:rsidP="00BA50EB">
      <w:pPr>
        <w:pStyle w:val="NormlWeb"/>
        <w:shd w:val="clear" w:color="auto" w:fill="FFFFFF"/>
        <w:spacing w:after="360" w:afterAutospacing="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A50E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Ügyleírás:</w:t>
      </w:r>
    </w:p>
    <w:p w14:paraId="77214027" w14:textId="77777777" w:rsidR="00BA50EB" w:rsidRPr="00BA50EB" w:rsidRDefault="00BA50EB" w:rsidP="00BA50EB">
      <w:pPr>
        <w:pStyle w:val="NormlWeb"/>
        <w:shd w:val="clear" w:color="auto" w:fill="FFFFFF"/>
        <w:spacing w:after="360" w:afterAutospacing="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A50EB">
        <w:rPr>
          <w:rFonts w:ascii="Arial" w:eastAsiaTheme="minorHAnsi" w:hAnsi="Arial" w:cs="Arial"/>
          <w:sz w:val="22"/>
          <w:szCs w:val="22"/>
          <w:lang w:eastAsia="en-US"/>
        </w:rPr>
        <w:t>Az adózás rendjéről szóló 2017. évi CL. törvény (továbbiakban: Art.), valamint az adóigazgatási eljárás részletszabályairól szóló 465/2017. (XII. 28.) Korm. rendelet szabályozása alapján az önkormányzati adóhatóság hatáskörében eljárva, a nyilvántartásában szereplő adatok alapján, a kiállítás napján fennálló állapotnak megfelelő, az adózó által kért és a jogszabályban előírt adattartalommal, az adózó kérelmére adóhatósági igazolást állít ki.</w:t>
      </w:r>
    </w:p>
    <w:p w14:paraId="51A6FDC5" w14:textId="77777777" w:rsidR="00BA50EB" w:rsidRPr="00BA50EB" w:rsidRDefault="00BA50EB" w:rsidP="00BA50EB">
      <w:pPr>
        <w:pStyle w:val="NormlWeb"/>
        <w:shd w:val="clear" w:color="auto" w:fill="FFFFFF"/>
        <w:spacing w:after="360" w:afterAutospacing="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A50EB">
        <w:rPr>
          <w:rFonts w:ascii="Arial" w:eastAsiaTheme="minorHAnsi" w:hAnsi="Arial" w:cs="Arial"/>
          <w:sz w:val="22"/>
          <w:szCs w:val="22"/>
          <w:lang w:eastAsia="en-US"/>
        </w:rPr>
        <w:t>Az </w:t>
      </w:r>
      <w:r w:rsidRPr="00BA50E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általános adóigazolás</w:t>
      </w:r>
      <w:r w:rsidRPr="00BA50EB">
        <w:rPr>
          <w:rFonts w:ascii="Arial" w:eastAsiaTheme="minorHAnsi" w:hAnsi="Arial" w:cs="Arial"/>
          <w:sz w:val="22"/>
          <w:szCs w:val="22"/>
          <w:lang w:eastAsia="en-US"/>
        </w:rPr>
        <w:t> tartalmazza az adózónak az igazolás kiadásának napján vagy az igazolás kiadása iránti kérelemben megjelölt napon az adóhatóságnál fennálló adótartozását, a behajthatatlanság címén nyilvántartott, de el nem évült tartozást, a kiállítás napjáig előírt valamely adónemre vonatkozó adatbejelentési, bevallási és adófizetési kötelezettség elmulasztását, ide nem értve azt, ha az adóhatóság által lefolytatott ellenőrzés a mulasztást feltárta, és az adózó a végleges megállapítások alapján keletkezett fizetési kötelezettségét teljesítette, a végrehajtásra vagy visszatartásra átadott köztartozásokat.</w:t>
      </w:r>
    </w:p>
    <w:p w14:paraId="0E625419" w14:textId="77777777" w:rsidR="00BA50EB" w:rsidRPr="00BA50EB" w:rsidRDefault="00BA50EB" w:rsidP="00BA50EB">
      <w:pPr>
        <w:pStyle w:val="NormlWeb"/>
        <w:shd w:val="clear" w:color="auto" w:fill="FFFFFF"/>
        <w:spacing w:after="360" w:afterAutospacing="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A50EB">
        <w:rPr>
          <w:rFonts w:ascii="Arial" w:eastAsiaTheme="minorHAnsi" w:hAnsi="Arial" w:cs="Arial"/>
          <w:sz w:val="22"/>
          <w:szCs w:val="22"/>
          <w:lang w:eastAsia="en-US"/>
        </w:rPr>
        <w:t>A </w:t>
      </w:r>
      <w:r w:rsidRPr="00BA50E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nemleges adóigazolás</w:t>
      </w:r>
      <w:r w:rsidRPr="00BA50EB">
        <w:rPr>
          <w:rFonts w:ascii="Arial" w:eastAsiaTheme="minorHAnsi" w:hAnsi="Arial" w:cs="Arial"/>
          <w:sz w:val="22"/>
          <w:szCs w:val="22"/>
          <w:lang w:eastAsia="en-US"/>
        </w:rPr>
        <w:t> igazolja, hogy az adózónak az igazolás kiállításának napján vagy az igazolás iránti kérelemben megjelölt napon az adóhatóságnál nyilvántartott tartozása, valamint végrehajtásra vagy visszatartásra átadott köztartozása nincs.</w:t>
      </w:r>
    </w:p>
    <w:p w14:paraId="6D40FB47" w14:textId="77777777" w:rsidR="00BA50EB" w:rsidRPr="00BA50EB" w:rsidRDefault="00BA50EB" w:rsidP="00BA50EB">
      <w:pPr>
        <w:pStyle w:val="NormlWeb"/>
        <w:shd w:val="clear" w:color="auto" w:fill="FFFFFF"/>
        <w:spacing w:after="360" w:afterAutospacing="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A50E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Bevallást benyújtó személye: </w:t>
      </w:r>
      <w:r w:rsidRPr="00BA50EB">
        <w:rPr>
          <w:rFonts w:ascii="Arial" w:eastAsiaTheme="minorHAnsi" w:hAnsi="Arial" w:cs="Arial"/>
          <w:sz w:val="22"/>
          <w:szCs w:val="22"/>
          <w:lang w:eastAsia="en-US"/>
        </w:rPr>
        <w:t xml:space="preserve">Az adózó vagy </w:t>
      </w:r>
      <w:proofErr w:type="gramStart"/>
      <w:r w:rsidRPr="00BA50EB">
        <w:rPr>
          <w:rFonts w:ascii="Arial" w:eastAsiaTheme="minorHAnsi" w:hAnsi="Arial" w:cs="Arial"/>
          <w:sz w:val="22"/>
          <w:szCs w:val="22"/>
          <w:lang w:eastAsia="en-US"/>
        </w:rPr>
        <w:t>az adózó törvényes képviselője</w:t>
      </w:r>
      <w:proofErr w:type="gramEnd"/>
      <w:r w:rsidRPr="00BA50EB">
        <w:rPr>
          <w:rFonts w:ascii="Arial" w:eastAsiaTheme="minorHAnsi" w:hAnsi="Arial" w:cs="Arial"/>
          <w:sz w:val="22"/>
          <w:szCs w:val="22"/>
          <w:lang w:eastAsia="en-US"/>
        </w:rPr>
        <w:t xml:space="preserve"> vagy meghatalmazottja.</w:t>
      </w:r>
    </w:p>
    <w:p w14:paraId="70F4B579" w14:textId="44739C51" w:rsidR="00BA50EB" w:rsidRPr="00BA50EB" w:rsidRDefault="00BA50EB" w:rsidP="00BA50EB">
      <w:pPr>
        <w:pStyle w:val="NormlWeb"/>
        <w:shd w:val="clear" w:color="auto" w:fill="FFFFFF"/>
        <w:spacing w:after="360" w:afterAutospacing="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A50E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Benyújtás formája és módja: </w:t>
      </w:r>
      <w:r w:rsidRPr="00BA50EB">
        <w:rPr>
          <w:rFonts w:ascii="Arial" w:eastAsiaTheme="minorHAnsi" w:hAnsi="Arial" w:cs="Arial"/>
          <w:sz w:val="22"/>
          <w:szCs w:val="22"/>
          <w:lang w:eastAsia="en-US"/>
        </w:rPr>
        <w:t>Az ügy kérelemre indul, a kérelem benyújtható az adóhatóság által rendszeresített űrlapon, elektronikus formába</w:t>
      </w:r>
      <w:r>
        <w:rPr>
          <w:rFonts w:ascii="Arial" w:eastAsiaTheme="minorHAnsi" w:hAnsi="Arial" w:cs="Arial"/>
          <w:sz w:val="22"/>
          <w:szCs w:val="22"/>
          <w:lang w:eastAsia="en-US"/>
        </w:rPr>
        <w:t>n.</w:t>
      </w:r>
    </w:p>
    <w:p w14:paraId="76E2C556" w14:textId="77777777" w:rsidR="00BA50EB" w:rsidRPr="00BA50EB" w:rsidRDefault="00BA50EB" w:rsidP="00BA50EB">
      <w:pPr>
        <w:pStyle w:val="NormlWeb"/>
        <w:shd w:val="clear" w:color="auto" w:fill="FFFFFF"/>
        <w:spacing w:after="360" w:afterAutospacing="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A50EB">
        <w:rPr>
          <w:rFonts w:ascii="Arial" w:eastAsiaTheme="minorHAnsi" w:hAnsi="Arial" w:cs="Arial"/>
          <w:sz w:val="22"/>
          <w:szCs w:val="22"/>
          <w:lang w:eastAsia="en-US"/>
        </w:rPr>
        <w:t>Felhívjuk figyelmét, hogy az adóigazgatási rendtartásról szóló 2017. évi CLI. törvény rendelkezései alapján az adóhatóság írásban, az elektronikus ügyintézés és a bizalmi szolgáltatások általános szabályairól szóló 2015. évi CCXXII. törvényben (</w:t>
      </w:r>
      <w:proofErr w:type="spellStart"/>
      <w:r w:rsidRPr="00BA50EB">
        <w:rPr>
          <w:rFonts w:ascii="Arial" w:eastAsiaTheme="minorHAnsi" w:hAnsi="Arial" w:cs="Arial"/>
          <w:sz w:val="22"/>
          <w:szCs w:val="22"/>
          <w:lang w:eastAsia="en-US"/>
        </w:rPr>
        <w:t>Eüsztv</w:t>
      </w:r>
      <w:proofErr w:type="spellEnd"/>
      <w:r w:rsidRPr="00BA50EB">
        <w:rPr>
          <w:rFonts w:ascii="Arial" w:eastAsiaTheme="minorHAnsi" w:hAnsi="Arial" w:cs="Arial"/>
          <w:sz w:val="22"/>
          <w:szCs w:val="22"/>
          <w:lang w:eastAsia="en-US"/>
        </w:rPr>
        <w:t xml:space="preserve">.) meghatározott elektronikus úton (a továbbiakban együtt: írásban) vagy személyesen, írásbelinek nem minősülő elektronikus úton (a továbbiakban együtt: szóban) tart kapcsolatot az adózóval és az eljárásban résztvevőkkel. Az adóhatóság elektronikus úton tart kapcsolatot azzal az adózóval, aki (amely) az </w:t>
      </w:r>
      <w:proofErr w:type="spellStart"/>
      <w:r w:rsidRPr="00BA50EB">
        <w:rPr>
          <w:rFonts w:ascii="Arial" w:eastAsiaTheme="minorHAnsi" w:hAnsi="Arial" w:cs="Arial"/>
          <w:sz w:val="22"/>
          <w:szCs w:val="22"/>
          <w:lang w:eastAsia="en-US"/>
        </w:rPr>
        <w:t>Eüsztv</w:t>
      </w:r>
      <w:proofErr w:type="spellEnd"/>
      <w:r w:rsidRPr="00BA50EB">
        <w:rPr>
          <w:rFonts w:ascii="Arial" w:eastAsiaTheme="minorHAnsi" w:hAnsi="Arial" w:cs="Arial"/>
          <w:sz w:val="22"/>
          <w:szCs w:val="22"/>
          <w:lang w:eastAsia="en-US"/>
        </w:rPr>
        <w:t>. alapján elektronikus ügyintézésre kötelezett.</w:t>
      </w:r>
    </w:p>
    <w:p w14:paraId="06CF6C88" w14:textId="77777777" w:rsidR="00BA50EB" w:rsidRPr="00BA50EB" w:rsidRDefault="00BA50EB" w:rsidP="00BA50EB">
      <w:pPr>
        <w:pStyle w:val="NormlWeb"/>
        <w:shd w:val="clear" w:color="auto" w:fill="FFFFFF"/>
        <w:spacing w:after="360" w:afterAutospacing="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A50EB">
        <w:rPr>
          <w:rFonts w:ascii="Arial" w:eastAsiaTheme="minorHAnsi" w:hAnsi="Arial" w:cs="Arial"/>
          <w:b/>
          <w:bCs/>
          <w:sz w:val="22"/>
          <w:szCs w:val="22"/>
          <w:lang w:eastAsia="en-US"/>
        </w:rPr>
        <w:lastRenderedPageBreak/>
        <w:t>Ügyintézési határidő: </w:t>
      </w:r>
      <w:r w:rsidRPr="00BA50EB">
        <w:rPr>
          <w:rFonts w:ascii="Arial" w:eastAsiaTheme="minorHAnsi" w:hAnsi="Arial" w:cs="Arial"/>
          <w:sz w:val="22"/>
          <w:szCs w:val="22"/>
          <w:lang w:eastAsia="en-US"/>
        </w:rPr>
        <w:t>Az adóhatósági igazolás kiállítására irányuló kérelmet a kérelem beérkezésétől számított 6 napon belül kell az adóhatóságnak teljesíteni.</w:t>
      </w:r>
    </w:p>
    <w:p w14:paraId="5E834C89" w14:textId="77777777" w:rsidR="00BA50EB" w:rsidRPr="00BA50EB" w:rsidRDefault="00BA50EB" w:rsidP="00BA50EB">
      <w:pPr>
        <w:pStyle w:val="NormlWeb"/>
        <w:shd w:val="clear" w:color="auto" w:fill="FFFFFF"/>
        <w:spacing w:after="360" w:afterAutospacing="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A50E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Eljárás illetéke:</w:t>
      </w:r>
      <w:r w:rsidRPr="00BA50EB">
        <w:rPr>
          <w:rFonts w:ascii="Arial" w:eastAsiaTheme="minorHAnsi" w:hAnsi="Arial" w:cs="Arial"/>
          <w:sz w:val="22"/>
          <w:szCs w:val="22"/>
          <w:lang w:eastAsia="en-US"/>
        </w:rPr>
        <w:t> Az illetékekről szóló 1990. évi XCIII. törvény mellékletének XXI. Cím (</w:t>
      </w:r>
      <w:r w:rsidRPr="00BA50EB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A hatósági bizonyítvány kiállítása iránti eljárás illetéke)</w:t>
      </w:r>
      <w:r w:rsidRPr="00BA50EB">
        <w:rPr>
          <w:rFonts w:ascii="Arial" w:eastAsiaTheme="minorHAnsi" w:hAnsi="Arial" w:cs="Arial"/>
          <w:sz w:val="22"/>
          <w:szCs w:val="22"/>
          <w:lang w:eastAsia="en-US"/>
        </w:rPr>
        <w:t> 4. pontjának rendelkezése alapján az adózás rendjéről szóló törvényben meghatározott adóhatósági igazolások </w:t>
      </w:r>
      <w:r w:rsidRPr="00BA50E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illetékmentesek</w:t>
      </w:r>
      <w:r w:rsidRPr="00BA50EB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6E1C0746" w14:textId="77777777" w:rsidR="00BA50EB" w:rsidRPr="00BA50EB" w:rsidRDefault="00BA50EB" w:rsidP="00BA50EB">
      <w:pPr>
        <w:pStyle w:val="NormlWeb"/>
        <w:shd w:val="clear" w:color="auto" w:fill="FFFFFF"/>
        <w:spacing w:after="360" w:afterAutospacing="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A50E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Az adóhatósági igazolás kézbesítése:</w:t>
      </w:r>
      <w:r w:rsidRPr="00BA50EB">
        <w:rPr>
          <w:rFonts w:ascii="Arial" w:eastAsiaTheme="minorHAnsi" w:hAnsi="Arial" w:cs="Arial"/>
          <w:sz w:val="22"/>
          <w:szCs w:val="22"/>
          <w:lang w:eastAsia="en-US"/>
        </w:rPr>
        <w:t xml:space="preserve"> Az adóhatóság az igazolást írásbeli kapcsolattartás esetén hivatalos iratként postai úton vagy az </w:t>
      </w:r>
      <w:proofErr w:type="spellStart"/>
      <w:proofErr w:type="gramStart"/>
      <w:r w:rsidRPr="00BA50EB">
        <w:rPr>
          <w:rFonts w:ascii="Arial" w:eastAsiaTheme="minorHAnsi" w:hAnsi="Arial" w:cs="Arial"/>
          <w:sz w:val="22"/>
          <w:szCs w:val="22"/>
          <w:lang w:eastAsia="en-US"/>
        </w:rPr>
        <w:t>Eüsztv</w:t>
      </w:r>
      <w:proofErr w:type="spellEnd"/>
      <w:r w:rsidRPr="00BA50EB">
        <w:rPr>
          <w:rFonts w:ascii="Arial" w:eastAsiaTheme="minorHAnsi" w:hAnsi="Arial" w:cs="Arial"/>
          <w:sz w:val="22"/>
          <w:szCs w:val="22"/>
          <w:lang w:eastAsia="en-US"/>
        </w:rPr>
        <w:t>.-</w:t>
      </w:r>
      <w:proofErr w:type="gramEnd"/>
      <w:r w:rsidRPr="00BA50EB">
        <w:rPr>
          <w:rFonts w:ascii="Arial" w:eastAsiaTheme="minorHAnsi" w:hAnsi="Arial" w:cs="Arial"/>
          <w:sz w:val="22"/>
          <w:szCs w:val="22"/>
          <w:lang w:eastAsia="en-US"/>
        </w:rPr>
        <w:t xml:space="preserve">ben meghatározott elektronikus úton kézbesíti, a meghatalmazott képviselővel eljáró adózó esetében a képviselőnek kerül kézbesítésre hivatalos iratként vagy az </w:t>
      </w:r>
      <w:proofErr w:type="spellStart"/>
      <w:r w:rsidRPr="00BA50EB">
        <w:rPr>
          <w:rFonts w:ascii="Arial" w:eastAsiaTheme="minorHAnsi" w:hAnsi="Arial" w:cs="Arial"/>
          <w:sz w:val="22"/>
          <w:szCs w:val="22"/>
          <w:lang w:eastAsia="en-US"/>
        </w:rPr>
        <w:t>Eüsztv</w:t>
      </w:r>
      <w:proofErr w:type="spellEnd"/>
      <w:r w:rsidRPr="00BA50EB">
        <w:rPr>
          <w:rFonts w:ascii="Arial" w:eastAsiaTheme="minorHAnsi" w:hAnsi="Arial" w:cs="Arial"/>
          <w:sz w:val="22"/>
          <w:szCs w:val="22"/>
          <w:lang w:eastAsia="en-US"/>
        </w:rPr>
        <w:t>.-ben meghatározott elektronikus úton. Elektronikus kapcsolattartásra nem kötelezett adózó részére, az adózó vagy képviselője adóhatósághoz bejelentett címére, valamint Magyarországon lakóhellyel nem rendelkező külföldi személy magyarországi kézbesítési meghatalmazottja címére kerül feladásra.</w:t>
      </w:r>
    </w:p>
    <w:p w14:paraId="444FEAA9" w14:textId="0E012F41" w:rsidR="00BA50EB" w:rsidRPr="00BA50EB" w:rsidRDefault="00BA50EB" w:rsidP="00BA50EB">
      <w:pPr>
        <w:pStyle w:val="NormlWeb"/>
        <w:shd w:val="clear" w:color="auto" w:fill="FFFFFF"/>
        <w:spacing w:after="360" w:afterAutospacing="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A50E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Illetékességi terület: </w:t>
      </w:r>
      <w:r>
        <w:rPr>
          <w:rFonts w:ascii="Arial" w:eastAsiaTheme="minorHAnsi" w:hAnsi="Arial" w:cs="Arial"/>
          <w:sz w:val="22"/>
          <w:szCs w:val="22"/>
          <w:lang w:eastAsia="en-US"/>
        </w:rPr>
        <w:t>Dunaszeg, Kunsziget</w:t>
      </w:r>
    </w:p>
    <w:p w14:paraId="508630E4" w14:textId="77777777" w:rsidR="001E0E27" w:rsidRPr="00BA50EB" w:rsidRDefault="001E0E27" w:rsidP="00BA50EB">
      <w:pPr>
        <w:spacing w:after="0"/>
        <w:jc w:val="both"/>
        <w:rPr>
          <w:rFonts w:ascii="Arial" w:hAnsi="Arial" w:cs="Arial"/>
        </w:rPr>
      </w:pPr>
    </w:p>
    <w:p w14:paraId="470E866D" w14:textId="77777777" w:rsidR="001E0E27" w:rsidRDefault="001D1D72" w:rsidP="001E0E2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u-HU"/>
        </w:rPr>
      </w:pPr>
      <w:r>
        <w:rPr>
          <w:rFonts w:ascii="Arial" w:eastAsia="Times New Roman" w:hAnsi="Arial" w:cs="Arial"/>
          <w:b/>
          <w:u w:val="single"/>
          <w:lang w:eastAsia="hu-HU"/>
        </w:rPr>
        <w:t>Vonatkozó j</w:t>
      </w:r>
      <w:r w:rsidR="001E0E27" w:rsidRPr="001E0E27">
        <w:rPr>
          <w:rFonts w:ascii="Arial" w:eastAsia="Times New Roman" w:hAnsi="Arial" w:cs="Arial"/>
          <w:b/>
          <w:u w:val="single"/>
          <w:lang w:eastAsia="hu-HU"/>
        </w:rPr>
        <w:t>ogszabály</w:t>
      </w:r>
      <w:r>
        <w:rPr>
          <w:rFonts w:ascii="Arial" w:eastAsia="Times New Roman" w:hAnsi="Arial" w:cs="Arial"/>
          <w:b/>
          <w:u w:val="single"/>
          <w:lang w:eastAsia="hu-HU"/>
        </w:rPr>
        <w:t>ok</w:t>
      </w:r>
      <w:r w:rsidR="001E0E27" w:rsidRPr="001E0E27">
        <w:rPr>
          <w:rFonts w:ascii="Arial" w:eastAsia="Times New Roman" w:hAnsi="Arial" w:cs="Arial"/>
          <w:b/>
          <w:u w:val="single"/>
          <w:lang w:eastAsia="hu-HU"/>
        </w:rPr>
        <w:t>:</w:t>
      </w:r>
    </w:p>
    <w:p w14:paraId="1347D725" w14:textId="77777777" w:rsidR="001E0E27" w:rsidRPr="001E0E27" w:rsidRDefault="001E0E27" w:rsidP="001E0E2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u-HU"/>
        </w:rPr>
      </w:pPr>
    </w:p>
    <w:p w14:paraId="46156E39" w14:textId="6299825B" w:rsidR="001E0E27" w:rsidRDefault="00FE2385" w:rsidP="00BA50EB">
      <w:pPr>
        <w:pStyle w:val="Listaszerbekezds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az a</w:t>
      </w:r>
      <w:r w:rsidR="001E0E27" w:rsidRPr="00FD521C">
        <w:rPr>
          <w:rFonts w:ascii="Arial" w:hAnsi="Arial" w:cs="Arial"/>
        </w:rPr>
        <w:t>dózás rendjéről szóló 20</w:t>
      </w:r>
      <w:r w:rsidR="000C0FA2">
        <w:rPr>
          <w:rFonts w:ascii="Arial" w:hAnsi="Arial" w:cs="Arial"/>
        </w:rPr>
        <w:t>17. évi C</w:t>
      </w:r>
      <w:r>
        <w:rPr>
          <w:rFonts w:ascii="Arial" w:hAnsi="Arial" w:cs="Arial"/>
        </w:rPr>
        <w:t>L</w:t>
      </w:r>
      <w:r w:rsidR="000C0FA2">
        <w:rPr>
          <w:rFonts w:ascii="Arial" w:hAnsi="Arial" w:cs="Arial"/>
        </w:rPr>
        <w:t xml:space="preserve">. törvény </w:t>
      </w:r>
    </w:p>
    <w:p w14:paraId="3F325AFF" w14:textId="5E2F0997" w:rsidR="00FE2385" w:rsidRPr="00FD521C" w:rsidRDefault="00FE2385" w:rsidP="00BA50EB">
      <w:pPr>
        <w:pStyle w:val="Listaszerbekezds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adóigazgatási eljárás részletszabályairól szóló 465/2017. (XII. 28.) Korm. rendelet </w:t>
      </w:r>
    </w:p>
    <w:p w14:paraId="09D9BDC2" w14:textId="64807955" w:rsidR="001E0E27" w:rsidRDefault="00FE2385" w:rsidP="00BA50EB">
      <w:pPr>
        <w:pStyle w:val="Listaszerbekezds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="001E0E27" w:rsidRPr="00FD521C">
        <w:rPr>
          <w:rFonts w:ascii="Arial" w:hAnsi="Arial" w:cs="Arial"/>
        </w:rPr>
        <w:t>illetékekről szóló 1990. évi XCIII. törvény</w:t>
      </w:r>
    </w:p>
    <w:p w14:paraId="21D05DC6" w14:textId="2647F8EF" w:rsidR="00BA50EB" w:rsidRPr="00FD521C" w:rsidRDefault="00BA50EB" w:rsidP="00BA50EB">
      <w:pPr>
        <w:pStyle w:val="Listaszerbekezds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A50EB">
        <w:rPr>
          <w:rFonts w:ascii="Arial" w:hAnsi="Arial" w:cs="Arial"/>
        </w:rPr>
        <w:t>Az adóigazgatási rendtartásról szóló </w:t>
      </w:r>
      <w:hyperlink r:id="rId6" w:history="1">
        <w:r w:rsidRPr="00BA50EB">
          <w:rPr>
            <w:rFonts w:ascii="Arial" w:hAnsi="Arial" w:cs="Arial"/>
          </w:rPr>
          <w:t>2017. évi CLI. törvény</w:t>
        </w:r>
      </w:hyperlink>
    </w:p>
    <w:p w14:paraId="01517C25" w14:textId="77777777" w:rsidR="00257DCE" w:rsidRDefault="00257DCE"/>
    <w:sectPr w:rsidR="00257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E1A"/>
    <w:multiLevelType w:val="hybridMultilevel"/>
    <w:tmpl w:val="670A45BE"/>
    <w:lvl w:ilvl="0" w:tplc="20E66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4573D"/>
    <w:multiLevelType w:val="hybridMultilevel"/>
    <w:tmpl w:val="F14A4246"/>
    <w:lvl w:ilvl="0" w:tplc="20E66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730249">
    <w:abstractNumId w:val="1"/>
  </w:num>
  <w:num w:numId="2" w16cid:durableId="1668509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69B"/>
    <w:rsid w:val="00006E95"/>
    <w:rsid w:val="0002445C"/>
    <w:rsid w:val="0006669B"/>
    <w:rsid w:val="000C0FA2"/>
    <w:rsid w:val="00186D8F"/>
    <w:rsid w:val="00191141"/>
    <w:rsid w:val="001D1D72"/>
    <w:rsid w:val="001E0E27"/>
    <w:rsid w:val="00257DCE"/>
    <w:rsid w:val="00333653"/>
    <w:rsid w:val="00337ED6"/>
    <w:rsid w:val="00370A1B"/>
    <w:rsid w:val="0037259E"/>
    <w:rsid w:val="003943E3"/>
    <w:rsid w:val="00416334"/>
    <w:rsid w:val="0042017F"/>
    <w:rsid w:val="00671E2A"/>
    <w:rsid w:val="00763766"/>
    <w:rsid w:val="00A2598C"/>
    <w:rsid w:val="00BA50EB"/>
    <w:rsid w:val="00E81C0E"/>
    <w:rsid w:val="00E932BE"/>
    <w:rsid w:val="00EE517F"/>
    <w:rsid w:val="00FD521C"/>
    <w:rsid w:val="00FE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9B35"/>
  <w15:docId w15:val="{F4ECFFE9-F104-40A5-A0C3-1526BE64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669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D521C"/>
    <w:pPr>
      <w:ind w:left="720"/>
      <w:contextualSpacing/>
    </w:pPr>
  </w:style>
  <w:style w:type="paragraph" w:styleId="Dtum">
    <w:name w:val="Date"/>
    <w:basedOn w:val="Norml"/>
    <w:next w:val="Norml"/>
    <w:link w:val="DtumChar"/>
    <w:semiHidden/>
    <w:unhideWhenUsed/>
    <w:rsid w:val="00006E95"/>
    <w:pPr>
      <w:spacing w:after="220" w:line="240" w:lineRule="auto"/>
      <w:ind w:left="4565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DtumChar">
    <w:name w:val="Dátum Char"/>
    <w:basedOn w:val="Bekezdsalapbettpusa"/>
    <w:link w:val="Dtum"/>
    <w:semiHidden/>
    <w:rsid w:val="00006E9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BA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A50EB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BA50EB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BA50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jt.hu/cgi_bin/njt_doc.cgi?docid=205359.3607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40DB2-4222-4854-AEDD-F911D3B0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478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MSW-02</dc:creator>
  <cp:lastModifiedBy>Földiné Matyi Bernadett</cp:lastModifiedBy>
  <cp:revision>6</cp:revision>
  <dcterms:created xsi:type="dcterms:W3CDTF">2019-01-19T15:21:00Z</dcterms:created>
  <dcterms:modified xsi:type="dcterms:W3CDTF">2023-07-21T08:44:00Z</dcterms:modified>
</cp:coreProperties>
</file>